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>
      <w:pPr>
        <w:spacing w:line="276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КРИТЕРИЈУМ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sr-Cyrl-RS"/>
        </w:rPr>
        <w:t>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ОЦЕЊИВАЊА У НАСТАВИ РУСКОГ ЈЕЗИКА</w:t>
      </w:r>
    </w:p>
    <w:p>
      <w:pPr>
        <w:spacing w:line="276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Основн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sr-Cyrl-RS"/>
        </w:rPr>
        <w:t>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школ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sr-Cyrl-RS"/>
        </w:rPr>
        <w:t>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,,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sr-Cyrl-RS"/>
        </w:rPr>
        <w:t>Вукова спомен школа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”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sr-Cyrl-RS"/>
        </w:rPr>
        <w:t xml:space="preserve"> Тршић</w:t>
      </w:r>
    </w:p>
    <w:p>
      <w:pPr>
        <w:spacing w:line="276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(други страни језик од 5-8. разреда)</w:t>
      </w:r>
    </w:p>
    <w:p>
      <w:pPr>
        <w:spacing w:before="91"/>
        <w:ind w:left="10"/>
        <w:jc w:val="left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</w:p>
    <w:p>
      <w:pPr>
        <w:spacing w:before="91"/>
        <w:ind w:left="1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Стручно веће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друштвених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наука</w:t>
      </w:r>
      <w:r>
        <w:rPr>
          <w:rFonts w:ascii="Times New Roman" w:hAnsi="Times New Roman" w:eastAsia="Times New Roman" w:cs="Times New Roman"/>
          <w:sz w:val="24"/>
          <w:szCs w:val="24"/>
        </w:rPr>
        <w:t>, наставни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руског језика</w:t>
      </w:r>
    </w:p>
    <w:p>
      <w:pPr>
        <w:spacing w:after="20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Наставник током  школске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године континуирано води евиденцију о напредовању, ангажовању, постигнућима и активностима ученика на часовима.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ПЕТИ - ОСМИ РАЗРЕД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Оцењивањем ученика од петог до осмог разреда обухваћени су следећи елементи:</w:t>
      </w:r>
    </w:p>
    <w:p>
      <w:pPr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0" w:leftChars="0" w:hanging="420" w:firstLineChars="0"/>
        <w:jc w:val="left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Разумевање (писаног/слушаног садржаја)</w:t>
      </w:r>
    </w:p>
    <w:p>
      <w:pPr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0" w:leftChars="0" w:hanging="420" w:firstLineChars="0"/>
        <w:jc w:val="left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Говорне способности </w:t>
      </w:r>
    </w:p>
    <w:p>
      <w:pPr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0" w:leftChars="0" w:hanging="420" w:firstLineChars="0"/>
        <w:jc w:val="left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Способности писменог изражавања</w:t>
      </w:r>
    </w:p>
    <w:p>
      <w:pPr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0" w:leftChars="0" w:hanging="420" w:firstLineChars="0"/>
        <w:jc w:val="left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Језичке законитости – граматика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0" w:leftChars="0" w:hanging="420" w:firstLineChars="0"/>
        <w:jc w:val="left"/>
        <w:rPr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Мерила за елемент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„Разумевање“:</w:t>
      </w: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Одличан 5-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ученик разуме саговорника и усмено излаже у нормалном темпу, у потпуности разуме писани и слушани текст, с лакоћом влада материјом и вештинама.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Врло добар 4</w:t>
      </w:r>
      <w:r>
        <w:rPr>
          <w:rFonts w:ascii="Times New Roman" w:hAnsi="Times New Roman" w:eastAsia="Times New Roman" w:cs="Times New Roman"/>
          <w:sz w:val="24"/>
          <w:szCs w:val="24"/>
        </w:rPr>
        <w:t>- разуме питања у нормалном говорном темпу, али је потребно понекад нешто поновити, не разуме сваку појединост код писаног и слушаног садржаја.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Добар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разуме излагања и питања постављена споријим темпом, понекад је нужно поновити и поједноставити неке делове реченице, потребно га је усмеравати.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Довољан 2 -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има минимум разумевања и напредује уз помоћ наставника који га води кроз материју, има тешкоћа у разумевању излагања,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са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тешкоћама </w:t>
      </w:r>
      <w:r>
        <w:rPr>
          <w:rFonts w:ascii="Times New Roman" w:hAnsi="Times New Roman" w:eastAsia="Times New Roman" w:cs="Times New Roman"/>
          <w:sz w:val="24"/>
          <w:szCs w:val="24"/>
        </w:rPr>
        <w:t>схвата уз објашњења и поједностављења, слабо разуме писану и говорну материју.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Недовољан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не разуме усмена излагања, слушан ни писан садржај ни уз помоћ наставника.</w:t>
      </w: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0" w:leftChars="0" w:hanging="420" w:firstLineChars="0"/>
        <w:jc w:val="left"/>
        <w:rPr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Мерила за елемент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„Говорне способности“:</w:t>
      </w: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Одличан 5 - </w:t>
      </w:r>
      <w:r>
        <w:rPr>
          <w:rFonts w:ascii="Times New Roman" w:hAnsi="Times New Roman" w:eastAsia="Times New Roman" w:cs="Times New Roman"/>
          <w:sz w:val="24"/>
          <w:szCs w:val="24"/>
        </w:rPr>
        <w:t>ученик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слободно и без оклевања изражава своје мисли, активан је у разговору, правилним изговором течно изговара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реченице и нема већих граматичких грешака.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 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Врло добар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ученик говори правилно, али се изражава са мањим граматичким грешкама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које не утичу на разумевање смисла реченице; понекад користи реч или фразу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која је неадекватна и погрешно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је изговора.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Добар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ученик може да комуницира и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има скроман речник, смисао изреченог је понекад нејасан због граматичких грешака и нетачног реда речи, али је разумљив.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Ученик има делимичних тешкоћа у читању, изговору и интонацији.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Довољан2</w:t>
      </w:r>
      <w:r>
        <w:rPr>
          <w:rFonts w:ascii="Times New Roman" w:hAnsi="Times New Roman" w:eastAsia="Times New Roman" w:cs="Times New Roman"/>
          <w:sz w:val="24"/>
          <w:szCs w:val="24"/>
        </w:rPr>
        <w:t>-ученик прави велике и честе грешке у разговору и изговору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што отежава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оно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што жели да каже; ретко налази праве речи и фразе, тешко се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изражава, а његов оскудан речник користи полако и са пуно оклевања упркос великој помоћи наставника.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Недовољан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ученик не уме самостално да се изражава, једва користи најосновнији вокабулар, има потешкоћа у читању, изговору и интонацији. Није савладао најосновније граматичке структуре па је смис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изреченог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eastAsia="Times New Roman" w:cs="Times New Roman"/>
          <w:sz w:val="24"/>
          <w:szCs w:val="24"/>
        </w:rPr>
        <w:t>ејасан и неразумљив.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0" w:leftChars="0" w:hanging="420" w:firstLineChars="0"/>
        <w:jc w:val="left"/>
        <w:rPr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Мерила за елемент „Способност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писменог изражавања“:</w:t>
      </w: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Одличан 5-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ученик може у писаној форми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да изрази своје мисли самостално и без већих граматичких и правописних проблема; редовно извршава све писане домаће задатке, има добру технику решавања тестова и успешан је у томе.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Врло добар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ученик у писаној форми изражава своје мисли самостално уз понеке граматичке и правописне грешке; готово редовно има све писане домаће задатке; има врло добар резултат на тесту и проверама знања.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Добар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ученик не може без помоћи да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изрази своје мисли писаним путем и прави честе и веће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правописне и граматичке грешке; делимично ради домаће задатке; углавном остварује просечан резултат на тесту и проверама знања.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Довољан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ученик није способан самостално да се писмено изрази, прави учестале и озбиљне правописне и граматичке грешке; нередовно ради домаће задатке; постиже минималан успех на тествима и проверама знања.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Недовољан 1</w:t>
      </w:r>
      <w:r>
        <w:rPr>
          <w:rFonts w:ascii="Times New Roman" w:hAnsi="Times New Roman" w:eastAsia="Times New Roman" w:cs="Times New Roman"/>
          <w:sz w:val="24"/>
          <w:szCs w:val="24"/>
        </w:rPr>
        <w:t>- прави крупне грешке у писаном изражавању и у основним граматичким облицима, не ради домаће задатке готово уопште, не постиже минималнан број бодова на тесту и проверама знања.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420" w:leftChars="0" w:hanging="420" w:firstLineChars="0"/>
        <w:jc w:val="left"/>
        <w:rPr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Мерила за елемент „Језичке законитости-граматика“:</w:t>
      </w: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Одличан 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ученик влада граматичким правилима, потпуно их разуме и правилно примењује у датом језичком контексту.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Врло добар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ученик разуме и правилно примењује научена граматичка правила, уз местимичне грешке.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Добар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ученик делимично примењује научена граматичка правила уз грешке.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Довољан 2</w:t>
      </w:r>
      <w:r>
        <w:rPr>
          <w:rFonts w:ascii="Times New Roman" w:hAnsi="Times New Roman" w:eastAsia="Times New Roman" w:cs="Times New Roman"/>
          <w:sz w:val="24"/>
          <w:szCs w:val="24"/>
        </w:rPr>
        <w:t>- ученик препознаје граматичка правила и повремено их минимално примењује.</w:t>
      </w: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Недовољан 1</w:t>
      </w:r>
      <w:r>
        <w:rPr>
          <w:rFonts w:ascii="Times New Roman" w:hAnsi="Times New Roman" w:eastAsia="Times New Roman" w:cs="Times New Roman"/>
          <w:sz w:val="24"/>
          <w:szCs w:val="24"/>
        </w:rPr>
        <w:t>-ученикне препознаје граматичка правила нити уме да их примењује.</w:t>
      </w:r>
    </w:p>
    <w:p>
      <w:pPr>
        <w:widowControl w:val="0"/>
        <w:spacing w:before="280" w:after="28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Оцењивање ученика од петог до осмог разреда је бројчано и врши се: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1)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Писаним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путем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2) Усменим путем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3) Праћењем активности на часу и кроз израду домаћих задатака/пројектних активности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Оцена представља објективну и поуздану меру напредовања и развоја ученика, као и ангажовања ученика и његове самосталности у раду.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Ученици 5. разреда имају 1 писмени задатак у другом полугодишту, а од 6. до 8.разреда један писмени задатак по полугодишту. Од 5. до 8. разреда ученици имају и најмање 1 писану проверу уз претходну најаву садржаја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програма наставе и учења који ће се писмено проверавати</w:t>
      </w:r>
      <w:r>
        <w:t>.</w:t>
      </w:r>
      <w:r>
        <w:rPr>
          <w:rFonts w:hint="default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Распоред писаних провера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дужих од 15 минута уписује се у дневник и објављује се за свако одељење на огласној табли школе и на званичној интернет страни школе.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Распоред може да се мења на предлог наставника, уз сагласност одељењског већа. Писане провере постигнућа у трајању до 15 минута могу се обављати без претходне најаве и евидентирају се у педагошкој документацији наставника ради праћења постигнућа ученика.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1) Писане провере постигнућа се оцењују на основу скале која изражава однос између процента тачних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одговора и одговарајуће оцене: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Symbol" w:hAnsi="Symbol" w:eastAsia="Symbol" w:cs="Symbol"/>
          <w:color w:val="000000"/>
          <w:sz w:val="24"/>
          <w:szCs w:val="24"/>
        </w:rPr>
        <w:t>∙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86-100% оцена одличан (5)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Symbol" w:hAnsi="Symbol" w:eastAsia="Symbol" w:cs="Symbol"/>
          <w:color w:val="000000"/>
          <w:sz w:val="24"/>
          <w:szCs w:val="24"/>
        </w:rPr>
        <w:t>∙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70%-85% оцена врло добар (4)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Symbol" w:hAnsi="Symbol" w:eastAsia="Symbol" w:cs="Symbol"/>
          <w:color w:val="000000"/>
          <w:sz w:val="24"/>
          <w:szCs w:val="24"/>
        </w:rPr>
        <w:t>∙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50%-69% оцена добар (3)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Symbol" w:hAnsi="Symbol" w:eastAsia="Symbol" w:cs="Symbol"/>
          <w:color w:val="000000"/>
          <w:sz w:val="24"/>
          <w:szCs w:val="24"/>
        </w:rPr>
        <w:t>∙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33%-49% оцена довољан (2)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Symbol" w:hAnsi="Symbol" w:eastAsia="Symbol" w:cs="Symbol"/>
          <w:color w:val="000000"/>
          <w:sz w:val="24"/>
          <w:szCs w:val="24"/>
        </w:rPr>
        <w:t>∙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до 32% оцена недовољан (1)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Скала може да варира у односу на постигнућа ученика, али не више од 5%.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2) Оцена добијена усменим путем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се формира на основу учениковог одговора или излагања према следећој бројчаној скали: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Одличан (5)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– Ученик у потпуности разуме планом и програмом предвиђене појмове, речи и изразе и показује изузетно велики степен самосталности приликом њихове примене у усменом изражавању. Успешно користи све граматичке елементе и конструкције и уочава најчешће изузетке од правила. У стању је да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самостално искаже усмену поруку, исприча лични доживљај, преприча садржај разговора или наративног текста.  Правилно и самостално изражајно чита. Ученик самостално остварује комуникацију и размењује са саговорницима информације у вези са познатим темама, садржајима и комуникативним функцијама. На матерњем и страном језику саопштава информацију добијену од 3. лица у вези са познатим темама у конкретним комуникативним ситуацијама. У потпуности показује способност примене језичких вештина и знања у новим ситуацијама.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Врло добар (4)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– Ученик у великој мери разуме планом и програмом предвиђене појмове, речи и изразе и показује велики степен самосталности приликом њихове примене у усменом изражавању. Ученик разуме једноставне фреквентне речи и изразе, а приликом изражавања користи једноставна језичка средства и конструкције у датим комуникативним ситуацијама. У стању је да уз мању помоћ наставника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успешно искаже усмену поруку, исприча лични доживљај, преприча садржај разговора или наративног текста. У великој мери правилно и самостално изражајно чита. Ученик у великој мери самостално остварује комуникацију и размењује са саговорницима информације у вези са познатим темама, садржајима и комуникативним функцијама. У великој мери показује способност примене језичких вештина и знања у новим ситуацијама.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Добар (3)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– Ученик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углавном разуме планом и програмом предвиђене појмове, речи и изразе уз делимичан степен самосталности приликом њихове примене у усменом изражавању. Ученик разуме углавном једноставније, фреквентније речи изразе, а приликом изражавања користи једноставниј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језичка средства и конструкције у датим комуникативним ситуацијама.Углавном правилно чита. Делимично је у стању да искаже једноставнију усмену поруку, исприча лични доживљај, преприча садржај разговора или наративног текста. Ученик у 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Показује делимичну способност примене језичких вештина и знања у новим ситуацијама и логичког повезивања појмова.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Довољан (2)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–Ученик препознаје и разуме планом и програмом предвиђене основне, најфреквентније појмове, речи и изразе уз мали степен самосталности приликом њихове примене у усменом изражавању. Ученик разуме углавном најједноставније речи, кратке и једноставне поруке и упутства и користи најједноставнија језичка средства и конструкције у датим комуникативним ситуацијама. Чита делимично правилно и уз помоћ наставника. Ученик је у стању да искључиво уз помоћ наставника искаже једноставну усмену поруку, исприча лични доживљај, садржај разговора или наративног текста и то на нивоу репродукције. Ученик у 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>њој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мери остварује комуникацију и размењује са саговорницима кратке информације у вези са познатим темама, садржајима и комуникативним функцијама.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Језичке вештине и знања су на нивоу репродукције, уз повремену минималну примену.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Недовољан (1)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– Ученик не препознаје нити разуме планом и програмом предвиђене основне појмове, речи и изразе, не уме да их репродукује нити примени у усменом изражавању. Ученик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није самосталан у раду и није у стању ни уз помоћ наставника да искаже једноставнију усмену поруку, исприча лични доживљај, садржај разговора или наративног текста. Ученик у недовољној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Језичке вештине и знања нису ни на нивоу препознавања,  без способности репродукције и минималне примене. 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3) Активност ученика прати се континуирано и вреднује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Оцена из активности може бити од значаја и за општи успех ученика из предмета, најчешће у његову корист.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Уколико ученик не показује интересовање за  учешће у активностима нити ангажовање, као ни жељу за напредовањем, оцењује се оценом недовољан (1).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Оцењивање/вредновање пројектних активности углавном има мотивациону улогу и вреднује се у складу са показаним степеном самосталности, активности и ангажовања као и сарадње са осталим члановима групе, извођења закључака на основу прикупљених података и презентовања продукта пројекта. 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widowControl w:val="0"/>
        <w:spacing w:before="280" w:after="280" w:line="276" w:lineRule="auto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Оцењивање ученика по ИОП-у</w:t>
      </w: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Ученик коме је потребна додатна подршка у образовању оцењује се у односу на остваривање циљева и стандарда постигнућа у току савладавања индивидуалног образовног плана или у односу на прилагођене стандарде постигнућа при чему се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вреднује и однос ученика према раду и постављеним задацима/захтевима предмета у складу са његовим способностима.</w:t>
      </w: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Оцењивање ученика по ИОП-у 1 се врши на основу ангажовања и степена остварености постојећих стандарда и очекиваних исхода, уз прилагођавање начина и поступка оцењивања.</w:t>
      </w: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Оцењивање ученика по ИОП-у 2 се врши на основу ангажовања и степена остварености прилагођених циљева и исхода, уз прилагођавање начина и поступка оцењивања.</w:t>
      </w: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Вредновање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је усмерено на подстицање ученика на активно учествовање у настави и ваннаставним активностима, развијању његовог самопоуздања и осећаја напредовања.</w:t>
      </w:r>
    </w:p>
    <w:p>
      <w:pPr>
        <w:widowControl w:val="0"/>
        <w:spacing w:after="0" w:line="276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 евалуацији ученика који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раде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ИОП-у, примењује се индивидуални приступ у сарадњи са педагошко-психолошком службом школе.</w:t>
      </w: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line="276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sectPr>
      <w:pgSz w:w="11906" w:h="16838"/>
      <w:pgMar w:top="568" w:right="1440" w:bottom="568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Yu Gothic UI"/>
    <w:panose1 w:val="020B0502040504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DFD09"/>
    <w:multiLevelType w:val="singleLevel"/>
    <w:tmpl w:val="B4ADFD09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D049BE3F"/>
    <w:multiLevelType w:val="singleLevel"/>
    <w:tmpl w:val="D049BE3F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DC"/>
    <w:rsid w:val="00250E43"/>
    <w:rsid w:val="00262910"/>
    <w:rsid w:val="004163DC"/>
    <w:rsid w:val="00B4660F"/>
    <w:rsid w:val="21676245"/>
    <w:rsid w:val="4842699B"/>
    <w:rsid w:val="7E300197"/>
    <w:rsid w:val="7E49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GB" w:eastAsia="sr-Latn-R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1687</Words>
  <Characters>9622</Characters>
  <Lines>80</Lines>
  <Paragraphs>22</Paragraphs>
  <TotalTime>18</TotalTime>
  <ScaleCrop>false</ScaleCrop>
  <LinksUpToDate>false</LinksUpToDate>
  <CharactersWithSpaces>11287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2022-03-07T13:42:00Z</dcterms:created>
  <dc:creator>Računar</dc:creator>
  <cp:lastModifiedBy>Računar</cp:lastModifiedBy>
  <dcterms:modified xsi:type="dcterms:W3CDTF">2024-09-14T09:07:10Z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B4F45B411ADB4D3CAA7FC44AD9092B03_13</vt:lpwstr>
  </property>
</Properties>
</file>